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0" w:line="240" w:lineRule="auto"/>
        <w:ind w:left="0" w:right="270" w:firstLine="0"/>
        <w:jc w:val="center"/>
        <w:rPr>
          <w:b w:val="1"/>
        </w:rPr>
      </w:pPr>
      <w:bookmarkStart w:colFirst="0" w:colLast="0" w:name="_heading=h.f5h1t432y0ec" w:id="0"/>
      <w:bookmarkEnd w:id="0"/>
      <w:r w:rsidDel="00000000" w:rsidR="00000000" w:rsidRPr="00000000">
        <w:rPr>
          <w:b w:val="1"/>
          <w:rtl w:val="0"/>
        </w:rPr>
        <w:t xml:space="preserve">Program Associate</w:t>
      </w:r>
    </w:p>
    <w:p w:rsidR="00000000" w:rsidDel="00000000" w:rsidP="00000000" w:rsidRDefault="00000000" w:rsidRPr="00000000" w14:paraId="00000002">
      <w:pPr>
        <w:shd w:fill="ffffff" w:val="clear"/>
        <w:spacing w:after="0" w:before="0" w:line="240" w:lineRule="auto"/>
        <w:ind w:left="0" w:right="270" w:firstLine="0"/>
        <w:jc w:val="center"/>
        <w:rPr>
          <w:b w:val="1"/>
        </w:rPr>
      </w:pPr>
      <w:bookmarkStart w:colFirst="0" w:colLast="0" w:name="_heading=h.tl20llw11d14" w:id="1"/>
      <w:bookmarkEnd w:id="1"/>
      <w:r w:rsidDel="00000000" w:rsidR="00000000" w:rsidRPr="00000000">
        <w:rPr>
          <w:b w:val="1"/>
          <w:rtl w:val="0"/>
        </w:rPr>
        <w:t xml:space="preserve">July 2023</w:t>
      </w:r>
    </w:p>
    <w:p w:rsidR="00000000" w:rsidDel="00000000" w:rsidP="00000000" w:rsidRDefault="00000000" w:rsidRPr="00000000" w14:paraId="00000003">
      <w:pPr>
        <w:shd w:fill="ffffff" w:val="clear"/>
        <w:spacing w:after="0" w:before="0" w:line="240" w:lineRule="auto"/>
        <w:jc w:val="both"/>
        <w:rPr/>
      </w:pPr>
      <w:bookmarkStart w:colFirst="0" w:colLast="0" w:name="_heading=h.f5h1t432y0ec" w:id="0"/>
      <w:bookmarkEnd w:id="0"/>
      <w:r w:rsidDel="00000000" w:rsidR="00000000" w:rsidRPr="00000000">
        <w:rPr>
          <w:rtl w:val="0"/>
        </w:rPr>
      </w:r>
    </w:p>
    <w:p w:rsidR="00000000" w:rsidDel="00000000" w:rsidP="00000000" w:rsidRDefault="00000000" w:rsidRPr="00000000" w14:paraId="00000004">
      <w:pPr>
        <w:spacing w:after="0" w:line="240" w:lineRule="auto"/>
        <w:jc w:val="both"/>
        <w:rPr>
          <w:b w:val="1"/>
          <w:u w:val="single"/>
        </w:rPr>
      </w:pPr>
      <w:r w:rsidDel="00000000" w:rsidR="00000000" w:rsidRPr="00000000">
        <w:rPr>
          <w:b w:val="1"/>
          <w:u w:val="single"/>
          <w:rtl w:val="0"/>
        </w:rPr>
        <w:t xml:space="preserve">Organization</w:t>
      </w:r>
    </w:p>
    <w:p w:rsidR="00000000" w:rsidDel="00000000" w:rsidP="00000000" w:rsidRDefault="00000000" w:rsidRPr="00000000" w14:paraId="00000005">
      <w:pPr>
        <w:spacing w:after="0" w:line="240" w:lineRule="auto"/>
        <w:jc w:val="both"/>
        <w:rPr/>
      </w:pPr>
      <w:r w:rsidDel="00000000" w:rsidR="00000000" w:rsidRPr="00000000">
        <w:rPr>
          <w:rtl w:val="0"/>
        </w:rPr>
        <w:t xml:space="preserve">Amazon Conservation’s mission is to unite science, innovation, and community to protect the Amazon—the greatest wild forest on Earth.</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As conservation pioneers since 1999, we have used science to guide our multi-pronged approach to environmental conservation and restoration in the western Amazon. Our founding program provided support</w:t>
      </w:r>
    </w:p>
    <w:p w:rsidR="00000000" w:rsidDel="00000000" w:rsidP="00000000" w:rsidRDefault="00000000" w:rsidRPr="00000000" w14:paraId="00000008">
      <w:pPr>
        <w:spacing w:after="0" w:line="240" w:lineRule="auto"/>
        <w:jc w:val="both"/>
        <w:rPr/>
      </w:pPr>
      <w:r w:rsidDel="00000000" w:rsidR="00000000" w:rsidRPr="00000000">
        <w:rPr>
          <w:rtl w:val="0"/>
        </w:rPr>
        <w:t xml:space="preserve">for Brazil nut harvesters in Peru, as an incentive for protecting the forest. Since then, the organization has grown to protect over 9.3 million acres of rainforest, establish Peru’s first conservation concession, host thousands of scientists and tourists at our three premier research stations, empower indigenous communities to develop forest-friendly livelihoods, and so much more. Our on-the-ground efforts are geographically focused in the headwaters of the Amazon basin, where the Amazon forest meets the Andes mountain range in southeastern Peru and northern Bolivia. We recently expanded our real-time satellite monitoring program to Ecuador, Colombia, Venezuela, and Brazil through local partnerships.</w:t>
      </w:r>
    </w:p>
    <w:p w:rsidR="00000000" w:rsidDel="00000000" w:rsidP="00000000" w:rsidRDefault="00000000" w:rsidRPr="00000000" w14:paraId="00000009">
      <w:pPr>
        <w:spacing w:after="0" w:line="240" w:lineRule="auto"/>
        <w:jc w:val="both"/>
        <w:rPr/>
      </w:pP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t xml:space="preserve">For more information, please visit </w:t>
      </w:r>
      <w:hyperlink r:id="rId7">
        <w:r w:rsidDel="00000000" w:rsidR="00000000" w:rsidRPr="00000000">
          <w:rPr>
            <w:color w:val="1155cc"/>
            <w:u w:val="single"/>
            <w:rtl w:val="0"/>
          </w:rPr>
          <w:t xml:space="preserve">www.amazonconservation.org</w:t>
        </w:r>
      </w:hyperlink>
      <w:r w:rsidDel="00000000" w:rsidR="00000000" w:rsidRPr="00000000">
        <w:rPr>
          <w:rtl w:val="0"/>
        </w:rPr>
        <w:t xml:space="preserve">.</w:t>
      </w:r>
    </w:p>
    <w:p w:rsidR="00000000" w:rsidDel="00000000" w:rsidP="00000000" w:rsidRDefault="00000000" w:rsidRPr="00000000" w14:paraId="0000000B">
      <w:pPr>
        <w:spacing w:after="0" w:line="240" w:lineRule="auto"/>
        <w:jc w:val="both"/>
        <w:rPr/>
      </w:pPr>
      <w:r w:rsidDel="00000000" w:rsidR="00000000" w:rsidRPr="00000000">
        <w:rPr>
          <w:rtl w:val="0"/>
        </w:rPr>
      </w:r>
    </w:p>
    <w:p w:rsidR="00000000" w:rsidDel="00000000" w:rsidP="00000000" w:rsidRDefault="00000000" w:rsidRPr="00000000" w14:paraId="0000000C">
      <w:pPr>
        <w:spacing w:after="0" w:line="240" w:lineRule="auto"/>
        <w:jc w:val="both"/>
        <w:rPr>
          <w:b w:val="1"/>
          <w:u w:val="single"/>
        </w:rPr>
      </w:pPr>
      <w:r w:rsidDel="00000000" w:rsidR="00000000" w:rsidRPr="00000000">
        <w:rPr>
          <w:b w:val="1"/>
          <w:u w:val="single"/>
          <w:rtl w:val="0"/>
        </w:rPr>
        <w:t xml:space="preserve">Position Overview</w:t>
      </w:r>
    </w:p>
    <w:p w:rsidR="00000000" w:rsidDel="00000000" w:rsidP="00000000" w:rsidRDefault="00000000" w:rsidRPr="00000000" w14:paraId="0000000D">
      <w:pPr>
        <w:spacing w:after="0" w:line="240" w:lineRule="auto"/>
        <w:jc w:val="both"/>
        <w:rPr/>
      </w:pPr>
      <w:bookmarkStart w:colFirst="0" w:colLast="0" w:name="_heading=h.1vk9fcvacfdf" w:id="2"/>
      <w:bookmarkEnd w:id="2"/>
      <w:r w:rsidDel="00000000" w:rsidR="00000000" w:rsidRPr="00000000">
        <w:rPr>
          <w:rtl w:val="0"/>
        </w:rPr>
        <w:t xml:space="preserve">Amazon Conservation seeks an organized and detail-oriented professional to serve as Program Associate within our growing Washington, DC office. The Program Associate is a part of the organization’s Programs Team and works closely with the DC-based Development and Finance teams, the Alliance Grants team and other Alliance technical staff, as well as with regional partners to help secure institutional funding support to grow the reach of our </w:t>
      </w:r>
      <w:hyperlink r:id="rId8">
        <w:r w:rsidDel="00000000" w:rsidR="00000000" w:rsidRPr="00000000">
          <w:rPr>
            <w:color w:val="1155cc"/>
            <w:u w:val="single"/>
            <w:rtl w:val="0"/>
          </w:rPr>
          <w:t xml:space="preserve">10-year Alliance Strategy</w:t>
        </w:r>
      </w:hyperlink>
      <w:r w:rsidDel="00000000" w:rsidR="00000000" w:rsidRPr="00000000">
        <w:rPr>
          <w:rtl w:val="0"/>
        </w:rPr>
        <w:t xml:space="preserve">. </w:t>
      </w:r>
    </w:p>
    <w:p w:rsidR="00000000" w:rsidDel="00000000" w:rsidP="00000000" w:rsidRDefault="00000000" w:rsidRPr="00000000" w14:paraId="0000000E">
      <w:pPr>
        <w:spacing w:after="0" w:line="240" w:lineRule="auto"/>
        <w:jc w:val="both"/>
        <w:rPr/>
      </w:pPr>
      <w:r w:rsidDel="00000000" w:rsidR="00000000" w:rsidRPr="00000000">
        <w:rPr>
          <w:rtl w:val="0"/>
        </w:rPr>
      </w:r>
    </w:p>
    <w:p w:rsidR="00000000" w:rsidDel="00000000" w:rsidP="00000000" w:rsidRDefault="00000000" w:rsidRPr="00000000" w14:paraId="0000000F">
      <w:pPr>
        <w:spacing w:after="0" w:line="240" w:lineRule="auto"/>
        <w:jc w:val="both"/>
        <w:rPr/>
      </w:pPr>
      <w:r w:rsidDel="00000000" w:rsidR="00000000" w:rsidRPr="00000000">
        <w:rPr>
          <w:rtl w:val="0"/>
        </w:rPr>
        <w:t xml:space="preserve">The Program Associate will focus on </w:t>
      </w:r>
      <w:r w:rsidDel="00000000" w:rsidR="00000000" w:rsidRPr="00000000">
        <w:rPr>
          <w:rtl w:val="0"/>
        </w:rPr>
        <w:t xml:space="preserve">program management, including grant reporting, budgeting and financial reporting, maintaining donor relations, and program implementation oversight and grant products and deliverables. The Program Associate will also assist with </w:t>
      </w:r>
      <w:r w:rsidDel="00000000" w:rsidR="00000000" w:rsidRPr="00000000">
        <w:rPr>
          <w:rtl w:val="0"/>
        </w:rPr>
        <w:t xml:space="preserve">research and writing to develop competitive grant proposals, identifying and following up on funding opportunities, and coordinating closely with our sister organizations in Peru (ACCA) and Bolivia (ACEAA), as well as with other partners across the Amazon. The Program Associate will report directly to the Program Director and support the Program Manager along with other DC staff members in daily program management operations, strategic planning, and contributing to communications materials.</w:t>
      </w:r>
    </w:p>
    <w:p w:rsidR="00000000" w:rsidDel="00000000" w:rsidP="00000000" w:rsidRDefault="00000000" w:rsidRPr="00000000" w14:paraId="00000010">
      <w:pPr>
        <w:shd w:fill="ffffff" w:val="clear"/>
        <w:spacing w:after="0" w:before="0" w:line="240" w:lineRule="auto"/>
        <w:jc w:val="both"/>
        <w:rPr/>
      </w:pPr>
      <w:bookmarkStart w:colFirst="0" w:colLast="0" w:name="_heading=h.f5h1t432y0ec" w:id="0"/>
      <w:bookmarkEnd w:id="0"/>
      <w:r w:rsidDel="00000000" w:rsidR="00000000" w:rsidRPr="00000000">
        <w:rPr>
          <w:rtl w:val="0"/>
        </w:rPr>
        <w:t xml:space="preserve"> </w:t>
      </w:r>
    </w:p>
    <w:p w:rsidR="00000000" w:rsidDel="00000000" w:rsidP="00000000" w:rsidRDefault="00000000" w:rsidRPr="00000000" w14:paraId="00000011">
      <w:pPr>
        <w:pStyle w:val="Heading1"/>
        <w:keepNext w:val="0"/>
        <w:keepLines w:val="0"/>
        <w:shd w:fill="ffffff" w:val="clear"/>
        <w:spacing w:after="0" w:before="0" w:line="240" w:lineRule="auto"/>
        <w:jc w:val="both"/>
        <w:rPr>
          <w:sz w:val="22"/>
          <w:szCs w:val="22"/>
        </w:rPr>
      </w:pPr>
      <w:bookmarkStart w:colFirst="0" w:colLast="0" w:name="_heading=h.tw83z7vah1m7" w:id="3"/>
      <w:bookmarkEnd w:id="3"/>
      <w:r w:rsidDel="00000000" w:rsidR="00000000" w:rsidRPr="00000000">
        <w:rPr>
          <w:sz w:val="22"/>
          <w:szCs w:val="22"/>
          <w:u w:val="single"/>
          <w:rtl w:val="0"/>
        </w:rPr>
        <w:t xml:space="preserve">Responsibilities</w:t>
      </w:r>
      <w:r w:rsidDel="00000000" w:rsidR="00000000" w:rsidRPr="00000000">
        <w:rPr>
          <w:rtl w:val="0"/>
        </w:rPr>
      </w:r>
    </w:p>
    <w:p w:rsidR="00000000" w:rsidDel="00000000" w:rsidP="00000000" w:rsidRDefault="00000000" w:rsidRPr="00000000" w14:paraId="00000012">
      <w:pPr>
        <w:shd w:fill="ffffff" w:val="clear"/>
        <w:spacing w:after="0" w:before="0" w:line="240" w:lineRule="auto"/>
        <w:ind w:left="0" w:firstLine="0"/>
        <w:jc w:val="both"/>
        <w:rPr>
          <w:b w:val="1"/>
          <w:i w:val="1"/>
          <w:u w:val="single"/>
        </w:rPr>
      </w:pPr>
      <w:bookmarkStart w:colFirst="0" w:colLast="0" w:name="_heading=h.f5h1t432y0ec" w:id="0"/>
      <w:bookmarkEnd w:id="0"/>
      <w:r w:rsidDel="00000000" w:rsidR="00000000" w:rsidRPr="00000000">
        <w:rPr>
          <w:b w:val="1"/>
          <w:i w:val="1"/>
          <w:u w:val="single"/>
          <w:rtl w:val="0"/>
        </w:rPr>
        <w:t xml:space="preserve">Grant and Project Management (65%)</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pPr>
      <w:bookmarkStart w:colFirst="0" w:colLast="0" w:name="_heading=h.dv9cehtisj0r" w:id="4"/>
      <w:bookmarkEnd w:id="4"/>
      <w:r w:rsidDel="00000000" w:rsidR="00000000" w:rsidRPr="00000000">
        <w:rPr>
          <w:rtl w:val="0"/>
        </w:rPr>
        <w:t xml:space="preserve">Support ACA in providing grant management support and technical backstopping for partners on the ground.</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pPr>
      <w:bookmarkStart w:colFirst="0" w:colLast="0" w:name="_heading=h.l6ab05njbpgj" w:id="5"/>
      <w:bookmarkEnd w:id="5"/>
      <w:r w:rsidDel="00000000" w:rsidR="00000000" w:rsidRPr="00000000">
        <w:rPr>
          <w:rtl w:val="0"/>
        </w:rPr>
        <w:t xml:space="preserve">Help draft and review narrative and financial reports for donors.</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pPr>
      <w:bookmarkStart w:colFirst="0" w:colLast="0" w:name="_heading=h.ooggpmb6n3ta" w:id="6"/>
      <w:bookmarkEnd w:id="6"/>
      <w:r w:rsidDel="00000000" w:rsidR="00000000" w:rsidRPr="00000000">
        <w:rPr>
          <w:rtl w:val="0"/>
        </w:rPr>
        <w:t xml:space="preserve">Support management of ACA grant budgets, including management of sub‐agreements, disbursement requests, and changes to grant implementation deliverables.</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pPr>
      <w:bookmarkStart w:colFirst="0" w:colLast="0" w:name="_heading=h.ldksyj0uzfo" w:id="7"/>
      <w:bookmarkEnd w:id="7"/>
      <w:r w:rsidDel="00000000" w:rsidR="00000000" w:rsidRPr="00000000">
        <w:rPr>
          <w:rtl w:val="0"/>
        </w:rPr>
        <w:t xml:space="preserve">Assist ACA in maintaining strong relationships with funders, partners, advisors and others.</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pPr>
      <w:bookmarkStart w:colFirst="0" w:colLast="0" w:name="_heading=h.66g8eu11bblv" w:id="8"/>
      <w:bookmarkEnd w:id="8"/>
      <w:r w:rsidDel="00000000" w:rsidR="00000000" w:rsidRPr="00000000">
        <w:rPr>
          <w:rtl w:val="0"/>
        </w:rPr>
        <w:t xml:space="preserve">Support Programs Team to translate grant reports and other materials.</w:t>
      </w:r>
    </w:p>
    <w:p w:rsidR="00000000" w:rsidDel="00000000" w:rsidP="00000000" w:rsidRDefault="00000000" w:rsidRPr="00000000" w14:paraId="00000018">
      <w:pPr>
        <w:numPr>
          <w:ilvl w:val="0"/>
          <w:numId w:val="4"/>
        </w:numPr>
        <w:shd w:fill="ffffff" w:val="clear"/>
        <w:spacing w:after="0" w:line="240" w:lineRule="auto"/>
        <w:ind w:left="720" w:hanging="360"/>
        <w:jc w:val="both"/>
      </w:pPr>
      <w:bookmarkStart w:colFirst="0" w:colLast="0" w:name="_heading=h.a1opqpchxczl" w:id="9"/>
      <w:bookmarkEnd w:id="9"/>
      <w:r w:rsidDel="00000000" w:rsidR="00000000" w:rsidRPr="00000000">
        <w:rPr>
          <w:rtl w:val="0"/>
        </w:rPr>
        <w:t xml:space="preserve">Create, manage and update grants reporting calendar on a monthly basis, and track progress of submitted proposals.</w:t>
      </w:r>
    </w:p>
    <w:p w:rsidR="00000000" w:rsidDel="00000000" w:rsidP="00000000" w:rsidRDefault="00000000" w:rsidRPr="00000000" w14:paraId="00000019">
      <w:pPr>
        <w:numPr>
          <w:ilvl w:val="0"/>
          <w:numId w:val="4"/>
        </w:numPr>
        <w:shd w:fill="ffffff" w:val="clear"/>
        <w:spacing w:after="0" w:line="240" w:lineRule="auto"/>
        <w:ind w:left="720" w:hanging="360"/>
        <w:jc w:val="both"/>
        <w:rPr>
          <w:u w:val="none"/>
        </w:rPr>
      </w:pPr>
      <w:bookmarkStart w:colFirst="0" w:colLast="0" w:name="_heading=h.asn0dzksz37r" w:id="10"/>
      <w:bookmarkEnd w:id="10"/>
      <w:r w:rsidDel="00000000" w:rsidR="00000000" w:rsidRPr="00000000">
        <w:rPr>
          <w:rtl w:val="0"/>
        </w:rPr>
        <w:t xml:space="preserve">Lead organization of online files management for the Programs team within Dropbox.</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both"/>
        <w:rPr/>
      </w:pPr>
      <w:bookmarkStart w:colFirst="0" w:colLast="0" w:name="_heading=h.knn6nxghjzr" w:id="11"/>
      <w:bookmarkEnd w:id="11"/>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both"/>
        <w:rPr/>
      </w:pPr>
      <w:bookmarkStart w:colFirst="0" w:colLast="0" w:name="_heading=h.9a00bjqsj0tp" w:id="12"/>
      <w:bookmarkEnd w:id="12"/>
      <w:r w:rsidDel="00000000" w:rsidR="00000000" w:rsidRPr="00000000">
        <w:rPr>
          <w:b w:val="1"/>
          <w:i w:val="1"/>
          <w:u w:val="single"/>
          <w:rtl w:val="0"/>
        </w:rPr>
        <w:t xml:space="preserve">Institutional Giving fundraising support (15%)</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u w:val="none"/>
        </w:rPr>
      </w:pPr>
      <w:bookmarkStart w:colFirst="0" w:colLast="0" w:name="_heading=h.3y78tethooe1" w:id="13"/>
      <w:bookmarkEnd w:id="13"/>
      <w:r w:rsidDel="00000000" w:rsidR="00000000" w:rsidRPr="00000000">
        <w:rPr>
          <w:rtl w:val="0"/>
        </w:rPr>
        <w:t xml:space="preserve">Oversee and update Institutional Giving funders accounts in Salesforce.</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u w:val="none"/>
        </w:rPr>
      </w:pPr>
      <w:bookmarkStart w:colFirst="0" w:colLast="0" w:name="_heading=h.ovqbyikyfjst" w:id="14"/>
      <w:bookmarkEnd w:id="14"/>
      <w:r w:rsidDel="00000000" w:rsidR="00000000" w:rsidRPr="00000000">
        <w:rPr>
          <w:rtl w:val="0"/>
        </w:rPr>
        <w:t xml:space="preserve">Manage and update Institutional Giving pipeline and Moves Management plan.</w:t>
      </w:r>
    </w:p>
    <w:p w:rsidR="00000000" w:rsidDel="00000000" w:rsidP="00000000" w:rsidRDefault="00000000" w:rsidRPr="00000000" w14:paraId="0000001E">
      <w:pPr>
        <w:numPr>
          <w:ilvl w:val="0"/>
          <w:numId w:val="4"/>
        </w:numPr>
        <w:shd w:fill="ffffff" w:val="clear"/>
        <w:spacing w:after="0" w:line="240" w:lineRule="auto"/>
        <w:ind w:left="720" w:hanging="360"/>
        <w:jc w:val="both"/>
      </w:pPr>
      <w:bookmarkStart w:colFirst="0" w:colLast="0" w:name="_heading=h.kgoecjqxttme" w:id="15"/>
      <w:bookmarkEnd w:id="15"/>
      <w:r w:rsidDel="00000000" w:rsidR="00000000" w:rsidRPr="00000000">
        <w:rPr>
          <w:rtl w:val="0"/>
        </w:rPr>
        <w:t xml:space="preserve">Seek, research, and evaluate appropriate grant opportunities.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pPr>
      <w:bookmarkStart w:colFirst="0" w:colLast="0" w:name="_heading=h.91d5jiokwhxq" w:id="16"/>
      <w:bookmarkEnd w:id="16"/>
      <w:r w:rsidDel="00000000" w:rsidR="00000000" w:rsidRPr="00000000">
        <w:rPr>
          <w:rtl w:val="0"/>
        </w:rPr>
      </w:r>
    </w:p>
    <w:p w:rsidR="00000000" w:rsidDel="00000000" w:rsidP="00000000" w:rsidRDefault="00000000" w:rsidRPr="00000000" w14:paraId="00000020">
      <w:pPr>
        <w:shd w:fill="ffffff" w:val="clear"/>
        <w:spacing w:after="0" w:line="240" w:lineRule="auto"/>
        <w:jc w:val="both"/>
        <w:rPr>
          <w:b w:val="1"/>
          <w:i w:val="1"/>
          <w:u w:val="single"/>
        </w:rPr>
      </w:pPr>
      <w:bookmarkStart w:colFirst="0" w:colLast="0" w:name="_heading=h.f5h1t432y0ec" w:id="0"/>
      <w:bookmarkEnd w:id="0"/>
      <w:r w:rsidDel="00000000" w:rsidR="00000000" w:rsidRPr="00000000">
        <w:rPr>
          <w:b w:val="1"/>
          <w:i w:val="1"/>
          <w:u w:val="single"/>
          <w:rtl w:val="0"/>
        </w:rPr>
        <w:t xml:space="preserve">Grant writing (10%)</w:t>
      </w:r>
    </w:p>
    <w:p w:rsidR="00000000" w:rsidDel="00000000" w:rsidP="00000000" w:rsidRDefault="00000000" w:rsidRPr="00000000" w14:paraId="00000021">
      <w:pPr>
        <w:numPr>
          <w:ilvl w:val="0"/>
          <w:numId w:val="4"/>
        </w:numPr>
        <w:shd w:fill="ffffff" w:val="clear"/>
        <w:spacing w:after="0" w:line="240" w:lineRule="auto"/>
        <w:ind w:left="720" w:hanging="360"/>
        <w:jc w:val="both"/>
      </w:pPr>
      <w:bookmarkStart w:colFirst="0" w:colLast="0" w:name="_heading=h.ut7qsg6bpj1j" w:id="17"/>
      <w:bookmarkEnd w:id="17"/>
      <w:r w:rsidDel="00000000" w:rsidR="00000000" w:rsidRPr="00000000">
        <w:rPr>
          <w:rtl w:val="0"/>
        </w:rPr>
        <w:t xml:space="preserve">Support the team in writing grant proposals and submitting grant applications, including budget development.</w:t>
      </w:r>
    </w:p>
    <w:p w:rsidR="00000000" w:rsidDel="00000000" w:rsidP="00000000" w:rsidRDefault="00000000" w:rsidRPr="00000000" w14:paraId="00000022">
      <w:pPr>
        <w:numPr>
          <w:ilvl w:val="0"/>
          <w:numId w:val="4"/>
        </w:numPr>
        <w:shd w:fill="ffffff" w:val="clear"/>
        <w:spacing w:after="0" w:line="240" w:lineRule="auto"/>
        <w:ind w:left="720" w:hanging="360"/>
        <w:jc w:val="both"/>
      </w:pPr>
      <w:bookmarkStart w:colFirst="0" w:colLast="0" w:name="_heading=h.9gxlcbpy7nkw" w:id="18"/>
      <w:bookmarkEnd w:id="18"/>
      <w:r w:rsidDel="00000000" w:rsidR="00000000" w:rsidRPr="00000000">
        <w:rPr>
          <w:rtl w:val="0"/>
        </w:rPr>
        <w:t xml:space="preserve">Assist in the formulation of project concepts and proposals in English and Spanish.</w:t>
      </w:r>
    </w:p>
    <w:p w:rsidR="00000000" w:rsidDel="00000000" w:rsidP="00000000" w:rsidRDefault="00000000" w:rsidRPr="00000000" w14:paraId="00000023">
      <w:pPr>
        <w:shd w:fill="ffffff" w:val="clear"/>
        <w:spacing w:after="0" w:before="0" w:line="240" w:lineRule="auto"/>
        <w:ind w:left="0" w:firstLine="0"/>
        <w:jc w:val="both"/>
        <w:rPr>
          <w:b w:val="1"/>
          <w:i w:val="1"/>
          <w:u w:val="single"/>
        </w:rPr>
      </w:pPr>
      <w:bookmarkStart w:colFirst="0" w:colLast="0" w:name="_heading=h.ls6c5w2th59t" w:id="19"/>
      <w:bookmarkEnd w:id="19"/>
      <w:r w:rsidDel="00000000" w:rsidR="00000000" w:rsidRPr="00000000">
        <w:rPr>
          <w:rtl w:val="0"/>
        </w:rPr>
      </w:r>
    </w:p>
    <w:p w:rsidR="00000000" w:rsidDel="00000000" w:rsidP="00000000" w:rsidRDefault="00000000" w:rsidRPr="00000000" w14:paraId="00000024">
      <w:pPr>
        <w:shd w:fill="ffffff" w:val="clear"/>
        <w:spacing w:after="0" w:before="0" w:line="240" w:lineRule="auto"/>
        <w:ind w:left="120" w:firstLine="0"/>
        <w:jc w:val="both"/>
        <w:rPr>
          <w:b w:val="1"/>
          <w:i w:val="1"/>
          <w:u w:val="single"/>
        </w:rPr>
      </w:pPr>
      <w:bookmarkStart w:colFirst="0" w:colLast="0" w:name="_heading=h.f5h1t432y0ec" w:id="0"/>
      <w:bookmarkEnd w:id="0"/>
      <w:r w:rsidDel="00000000" w:rsidR="00000000" w:rsidRPr="00000000">
        <w:rPr>
          <w:b w:val="1"/>
          <w:i w:val="1"/>
          <w:u w:val="single"/>
          <w:rtl w:val="0"/>
        </w:rPr>
        <w:t xml:space="preserve">Other duties (10%)</w:t>
      </w:r>
    </w:p>
    <w:p w:rsidR="00000000" w:rsidDel="00000000" w:rsidP="00000000" w:rsidRDefault="00000000" w:rsidRPr="00000000" w14:paraId="00000025">
      <w:pPr>
        <w:numPr>
          <w:ilvl w:val="0"/>
          <w:numId w:val="2"/>
        </w:numPr>
        <w:shd w:fill="ffffff" w:val="clear"/>
        <w:spacing w:after="0" w:before="0" w:line="240" w:lineRule="auto"/>
        <w:ind w:left="720" w:hanging="360"/>
        <w:jc w:val="both"/>
        <w:rPr>
          <w:u w:val="none"/>
        </w:rPr>
      </w:pPr>
      <w:bookmarkStart w:colFirst="0" w:colLast="0" w:name="_heading=h.f5h1t432y0ec" w:id="0"/>
      <w:bookmarkEnd w:id="0"/>
      <w:r w:rsidDel="00000000" w:rsidR="00000000" w:rsidRPr="00000000">
        <w:rPr>
          <w:rtl w:val="0"/>
        </w:rPr>
        <w:t xml:space="preserve">Raise ACA's profile by attending or presenting at events, conferences and other venues as needed.</w:t>
      </w:r>
    </w:p>
    <w:p w:rsidR="00000000" w:rsidDel="00000000" w:rsidP="00000000" w:rsidRDefault="00000000" w:rsidRPr="00000000" w14:paraId="00000026">
      <w:pPr>
        <w:numPr>
          <w:ilvl w:val="0"/>
          <w:numId w:val="2"/>
        </w:numPr>
        <w:shd w:fill="ffffff" w:val="clear"/>
        <w:spacing w:after="0" w:before="0" w:line="240" w:lineRule="auto"/>
        <w:ind w:left="720" w:hanging="360"/>
        <w:jc w:val="both"/>
        <w:rPr>
          <w:u w:val="none"/>
        </w:rPr>
      </w:pPr>
      <w:bookmarkStart w:colFirst="0" w:colLast="0" w:name="_heading=h.ifz8bja2n0nd" w:id="20"/>
      <w:bookmarkEnd w:id="20"/>
      <w:r w:rsidDel="00000000" w:rsidR="00000000" w:rsidRPr="00000000">
        <w:rPr>
          <w:rtl w:val="0"/>
        </w:rPr>
        <w:t xml:space="preserve">Contribute writing &amp; editing to annual report, quarterly newsletter, and other institutional communications.</w:t>
      </w:r>
    </w:p>
    <w:p w:rsidR="00000000" w:rsidDel="00000000" w:rsidP="00000000" w:rsidRDefault="00000000" w:rsidRPr="00000000" w14:paraId="00000027">
      <w:pPr>
        <w:numPr>
          <w:ilvl w:val="0"/>
          <w:numId w:val="2"/>
        </w:numPr>
        <w:shd w:fill="ffffff" w:val="clear"/>
        <w:spacing w:after="0" w:before="0" w:line="240" w:lineRule="auto"/>
        <w:ind w:left="720" w:hanging="360"/>
        <w:jc w:val="both"/>
        <w:rPr>
          <w:u w:val="none"/>
        </w:rPr>
      </w:pPr>
      <w:bookmarkStart w:colFirst="0" w:colLast="0" w:name="_heading=h.waciernjvwtz" w:id="21"/>
      <w:bookmarkEnd w:id="21"/>
      <w:r w:rsidDel="00000000" w:rsidR="00000000" w:rsidRPr="00000000">
        <w:rPr>
          <w:rtl w:val="0"/>
        </w:rPr>
        <w:t xml:space="preserve">Coordination with colleagues in the ACA‐DC office via weekly meetings and quarterly reports.</w:t>
      </w:r>
    </w:p>
    <w:p w:rsidR="00000000" w:rsidDel="00000000" w:rsidP="00000000" w:rsidRDefault="00000000" w:rsidRPr="00000000" w14:paraId="00000028">
      <w:pPr>
        <w:numPr>
          <w:ilvl w:val="0"/>
          <w:numId w:val="2"/>
        </w:numPr>
        <w:shd w:fill="ffffff" w:val="clear"/>
        <w:spacing w:after="0" w:before="0" w:line="240" w:lineRule="auto"/>
        <w:ind w:left="720" w:hanging="360"/>
        <w:jc w:val="both"/>
        <w:rPr>
          <w:u w:val="none"/>
        </w:rPr>
      </w:pPr>
      <w:bookmarkStart w:colFirst="0" w:colLast="0" w:name="_heading=h.7fmc2r6kpvyh" w:id="22"/>
      <w:bookmarkEnd w:id="22"/>
      <w:r w:rsidDel="00000000" w:rsidR="00000000" w:rsidRPr="00000000">
        <w:rPr>
          <w:rtl w:val="0"/>
        </w:rPr>
        <w:t xml:space="preserve">Support preparation and execution of meetings of the Board of Directors.</w:t>
      </w:r>
    </w:p>
    <w:p w:rsidR="00000000" w:rsidDel="00000000" w:rsidP="00000000" w:rsidRDefault="00000000" w:rsidRPr="00000000" w14:paraId="00000029">
      <w:pPr>
        <w:shd w:fill="ffffff" w:val="clear"/>
        <w:spacing w:after="0" w:before="0" w:line="240" w:lineRule="auto"/>
        <w:ind w:left="0" w:firstLine="0"/>
        <w:jc w:val="both"/>
        <w:rPr/>
      </w:pPr>
      <w:bookmarkStart w:colFirst="0" w:colLast="0" w:name="_heading=h.ar0flhl6g123" w:id="23"/>
      <w:bookmarkEnd w:id="23"/>
      <w:r w:rsidDel="00000000" w:rsidR="00000000" w:rsidRPr="00000000">
        <w:rPr>
          <w:rtl w:val="0"/>
        </w:rPr>
      </w:r>
    </w:p>
    <w:p w:rsidR="00000000" w:rsidDel="00000000" w:rsidP="00000000" w:rsidRDefault="00000000" w:rsidRPr="00000000" w14:paraId="0000002A">
      <w:pPr>
        <w:pStyle w:val="Heading1"/>
        <w:keepNext w:val="0"/>
        <w:keepLines w:val="0"/>
        <w:shd w:fill="ffffff" w:val="clear"/>
        <w:spacing w:after="0" w:before="0" w:line="240" w:lineRule="auto"/>
        <w:jc w:val="both"/>
        <w:rPr>
          <w:i w:val="1"/>
          <w:sz w:val="22"/>
          <w:szCs w:val="22"/>
          <w:u w:val="single"/>
        </w:rPr>
      </w:pPr>
      <w:bookmarkStart w:colFirst="0" w:colLast="0" w:name="_heading=h.yqfqaeq05yu6" w:id="24"/>
      <w:bookmarkEnd w:id="24"/>
      <w:r w:rsidDel="00000000" w:rsidR="00000000" w:rsidRPr="00000000">
        <w:rPr>
          <w:i w:val="1"/>
          <w:sz w:val="22"/>
          <w:szCs w:val="22"/>
          <w:u w:val="single"/>
          <w:rtl w:val="0"/>
        </w:rPr>
        <w:t xml:space="preserve">Required Qualifications</w:t>
      </w:r>
    </w:p>
    <w:p w:rsidR="00000000" w:rsidDel="00000000" w:rsidP="00000000" w:rsidRDefault="00000000" w:rsidRPr="00000000" w14:paraId="0000002B">
      <w:pPr>
        <w:numPr>
          <w:ilvl w:val="0"/>
          <w:numId w:val="1"/>
        </w:numPr>
        <w:shd w:fill="ffffff" w:val="clear"/>
        <w:spacing w:after="0" w:before="0" w:line="240" w:lineRule="auto"/>
        <w:ind w:left="720" w:hanging="360"/>
        <w:jc w:val="both"/>
        <w:rPr>
          <w:u w:val="none"/>
        </w:rPr>
      </w:pPr>
      <w:bookmarkStart w:colFirst="0" w:colLast="0" w:name="_heading=h.f5h1t432y0ec" w:id="0"/>
      <w:bookmarkEnd w:id="0"/>
      <w:r w:rsidDel="00000000" w:rsidR="00000000" w:rsidRPr="00000000">
        <w:rPr>
          <w:rtl w:val="0"/>
        </w:rPr>
        <w:t xml:space="preserve">Bachelor’s degree and 3‐4 years of nonprofit experience.</w:t>
      </w:r>
    </w:p>
    <w:p w:rsidR="00000000" w:rsidDel="00000000" w:rsidP="00000000" w:rsidRDefault="00000000" w:rsidRPr="00000000" w14:paraId="0000002C">
      <w:pPr>
        <w:numPr>
          <w:ilvl w:val="0"/>
          <w:numId w:val="1"/>
        </w:numPr>
        <w:shd w:fill="ffffff" w:val="clear"/>
        <w:spacing w:after="0" w:before="0" w:line="240" w:lineRule="auto"/>
        <w:ind w:left="720" w:hanging="360"/>
        <w:jc w:val="both"/>
        <w:rPr>
          <w:u w:val="none"/>
        </w:rPr>
      </w:pPr>
      <w:bookmarkStart w:colFirst="0" w:colLast="0" w:name="_heading=h.7utw2bzarwer" w:id="25"/>
      <w:bookmarkEnd w:id="25"/>
      <w:r w:rsidDel="00000000" w:rsidR="00000000" w:rsidRPr="00000000">
        <w:rPr>
          <w:rtl w:val="0"/>
        </w:rPr>
        <w:t xml:space="preserve">Professional competency in Conservation, Environmental Science, Climate Change Mitigation and Adaptation, International Development or related fields highly preferred.</w:t>
      </w:r>
    </w:p>
    <w:p w:rsidR="00000000" w:rsidDel="00000000" w:rsidP="00000000" w:rsidRDefault="00000000" w:rsidRPr="00000000" w14:paraId="0000002D">
      <w:pPr>
        <w:numPr>
          <w:ilvl w:val="0"/>
          <w:numId w:val="1"/>
        </w:numPr>
        <w:shd w:fill="ffffff" w:val="clear"/>
        <w:spacing w:after="0" w:before="0" w:line="240" w:lineRule="auto"/>
        <w:ind w:left="720" w:hanging="360"/>
        <w:jc w:val="both"/>
        <w:rPr>
          <w:u w:val="none"/>
        </w:rPr>
      </w:pPr>
      <w:bookmarkStart w:colFirst="0" w:colLast="0" w:name="_heading=h.lm2o7qvc1ell" w:id="26"/>
      <w:bookmarkEnd w:id="26"/>
      <w:r w:rsidDel="00000000" w:rsidR="00000000" w:rsidRPr="00000000">
        <w:rPr>
          <w:rtl w:val="0"/>
        </w:rPr>
        <w:t xml:space="preserve">Professional proficiency in written and spoken English and Spanish,</w:t>
      </w:r>
    </w:p>
    <w:p w:rsidR="00000000" w:rsidDel="00000000" w:rsidP="00000000" w:rsidRDefault="00000000" w:rsidRPr="00000000" w14:paraId="0000002E">
      <w:pPr>
        <w:numPr>
          <w:ilvl w:val="0"/>
          <w:numId w:val="1"/>
        </w:numPr>
        <w:spacing w:after="0" w:line="240" w:lineRule="auto"/>
        <w:ind w:left="720" w:hanging="360"/>
        <w:jc w:val="both"/>
      </w:pPr>
      <w:r w:rsidDel="00000000" w:rsidR="00000000" w:rsidRPr="00000000">
        <w:rPr>
          <w:rtl w:val="0"/>
        </w:rPr>
        <w:t xml:space="preserve">Ability to glean and understand technical documents and other information and edit and rewrite the information in a clear and direct style while preserving intricacies of complex content.</w:t>
      </w:r>
    </w:p>
    <w:p w:rsidR="00000000" w:rsidDel="00000000" w:rsidP="00000000" w:rsidRDefault="00000000" w:rsidRPr="00000000" w14:paraId="0000002F">
      <w:pPr>
        <w:numPr>
          <w:ilvl w:val="0"/>
          <w:numId w:val="1"/>
        </w:numPr>
        <w:shd w:fill="ffffff" w:val="clear"/>
        <w:spacing w:after="0" w:before="0" w:line="240" w:lineRule="auto"/>
        <w:ind w:left="720" w:hanging="360"/>
        <w:jc w:val="both"/>
        <w:rPr>
          <w:u w:val="none"/>
        </w:rPr>
      </w:pPr>
      <w:bookmarkStart w:colFirst="0" w:colLast="0" w:name="_heading=h.omp1oaopjtfu" w:id="27"/>
      <w:bookmarkEnd w:id="27"/>
      <w:r w:rsidDel="00000000" w:rsidR="00000000" w:rsidRPr="00000000">
        <w:rPr>
          <w:rtl w:val="0"/>
        </w:rPr>
        <w:t xml:space="preserve">Excellent research skills.</w:t>
      </w:r>
    </w:p>
    <w:p w:rsidR="00000000" w:rsidDel="00000000" w:rsidP="00000000" w:rsidRDefault="00000000" w:rsidRPr="00000000" w14:paraId="00000030">
      <w:pPr>
        <w:numPr>
          <w:ilvl w:val="0"/>
          <w:numId w:val="1"/>
        </w:numPr>
        <w:shd w:fill="ffffff" w:val="clear"/>
        <w:spacing w:after="0" w:before="0" w:line="240" w:lineRule="auto"/>
        <w:ind w:left="720" w:hanging="360"/>
        <w:jc w:val="both"/>
        <w:rPr>
          <w:u w:val="none"/>
        </w:rPr>
      </w:pPr>
      <w:bookmarkStart w:colFirst="0" w:colLast="0" w:name="_heading=h.1netr7cfijb5" w:id="28"/>
      <w:bookmarkEnd w:id="28"/>
      <w:r w:rsidDel="00000000" w:rsidR="00000000" w:rsidRPr="00000000">
        <w:rPr>
          <w:rtl w:val="0"/>
        </w:rPr>
        <w:t xml:space="preserve">Strong organizational skills and attention to detail.</w:t>
      </w:r>
    </w:p>
    <w:p w:rsidR="00000000" w:rsidDel="00000000" w:rsidP="00000000" w:rsidRDefault="00000000" w:rsidRPr="00000000" w14:paraId="00000031">
      <w:pPr>
        <w:numPr>
          <w:ilvl w:val="0"/>
          <w:numId w:val="1"/>
        </w:numPr>
        <w:shd w:fill="ffffff" w:val="clear"/>
        <w:spacing w:after="0" w:before="0" w:line="240" w:lineRule="auto"/>
        <w:ind w:left="720" w:hanging="360"/>
        <w:jc w:val="both"/>
        <w:rPr>
          <w:u w:val="none"/>
        </w:rPr>
      </w:pPr>
      <w:bookmarkStart w:colFirst="0" w:colLast="0" w:name="_heading=h.a8srtl6ksl7q" w:id="29"/>
      <w:bookmarkEnd w:id="29"/>
      <w:r w:rsidDel="00000000" w:rsidR="00000000" w:rsidRPr="00000000">
        <w:rPr>
          <w:rtl w:val="0"/>
        </w:rPr>
        <w:t xml:space="preserve">Experience with coordinating fundraising strategies and activities.</w:t>
      </w:r>
    </w:p>
    <w:p w:rsidR="00000000" w:rsidDel="00000000" w:rsidP="00000000" w:rsidRDefault="00000000" w:rsidRPr="00000000" w14:paraId="00000032">
      <w:pPr>
        <w:numPr>
          <w:ilvl w:val="0"/>
          <w:numId w:val="1"/>
        </w:numPr>
        <w:shd w:fill="ffffff" w:val="clear"/>
        <w:spacing w:after="0" w:before="0" w:line="240" w:lineRule="auto"/>
        <w:ind w:left="720" w:hanging="360"/>
        <w:jc w:val="both"/>
        <w:rPr>
          <w:u w:val="none"/>
        </w:rPr>
      </w:pPr>
      <w:bookmarkStart w:colFirst="0" w:colLast="0" w:name="_heading=h.b4toj31kvugm" w:id="30"/>
      <w:bookmarkEnd w:id="30"/>
      <w:r w:rsidDel="00000000" w:rsidR="00000000" w:rsidRPr="00000000">
        <w:rPr>
          <w:rtl w:val="0"/>
        </w:rPr>
        <w:t xml:space="preserve">Ability to perform well in a fast‐paced, cross‐cultural team environment.</w:t>
      </w:r>
    </w:p>
    <w:p w:rsidR="00000000" w:rsidDel="00000000" w:rsidP="00000000" w:rsidRDefault="00000000" w:rsidRPr="00000000" w14:paraId="00000033">
      <w:pPr>
        <w:numPr>
          <w:ilvl w:val="0"/>
          <w:numId w:val="1"/>
        </w:numPr>
        <w:shd w:fill="ffffff" w:val="clear"/>
        <w:spacing w:after="0" w:before="0" w:line="240" w:lineRule="auto"/>
        <w:ind w:left="720" w:hanging="360"/>
        <w:jc w:val="both"/>
        <w:rPr>
          <w:u w:val="none"/>
        </w:rPr>
      </w:pPr>
      <w:bookmarkStart w:colFirst="0" w:colLast="0" w:name="_heading=h.16lmcdc4iyp5" w:id="31"/>
      <w:bookmarkEnd w:id="31"/>
      <w:r w:rsidDel="00000000" w:rsidR="00000000" w:rsidRPr="00000000">
        <w:rPr>
          <w:rtl w:val="0"/>
        </w:rPr>
        <w:t xml:space="preserve">Ability to travel internationally up to 2‐4 times annually.</w:t>
      </w:r>
    </w:p>
    <w:p w:rsidR="00000000" w:rsidDel="00000000" w:rsidP="00000000" w:rsidRDefault="00000000" w:rsidRPr="00000000" w14:paraId="00000034">
      <w:pPr>
        <w:numPr>
          <w:ilvl w:val="0"/>
          <w:numId w:val="3"/>
        </w:numPr>
        <w:spacing w:after="0" w:line="240" w:lineRule="auto"/>
        <w:ind w:left="720" w:hanging="360"/>
        <w:jc w:val="both"/>
      </w:pPr>
      <w:r w:rsidDel="00000000" w:rsidR="00000000" w:rsidRPr="00000000">
        <w:rPr>
          <w:rtl w:val="0"/>
        </w:rPr>
        <w:t xml:space="preserve">Strong computer skills and proven ability to use standard technology packages, i.e. Microsoft Word, PowerPoint, Excel, Google Drive, Dropbox, Zoom.</w:t>
      </w:r>
    </w:p>
    <w:p w:rsidR="00000000" w:rsidDel="00000000" w:rsidP="00000000" w:rsidRDefault="00000000" w:rsidRPr="00000000" w14:paraId="00000035">
      <w:pPr>
        <w:numPr>
          <w:ilvl w:val="0"/>
          <w:numId w:val="3"/>
        </w:numPr>
        <w:spacing w:after="0" w:line="240" w:lineRule="auto"/>
        <w:ind w:left="720" w:hanging="360"/>
        <w:jc w:val="both"/>
      </w:pPr>
      <w:r w:rsidDel="00000000" w:rsidR="00000000" w:rsidRPr="00000000">
        <w:rPr>
          <w:rtl w:val="0"/>
        </w:rPr>
        <w:t xml:space="preserve">Self-motivated with strong organizational skills, problem-solver, positive can-do attitude, and high accountability.</w:t>
      </w:r>
    </w:p>
    <w:p w:rsidR="00000000" w:rsidDel="00000000" w:rsidP="00000000" w:rsidRDefault="00000000" w:rsidRPr="00000000" w14:paraId="00000036">
      <w:pPr>
        <w:shd w:fill="ffffff" w:val="clear"/>
        <w:spacing w:after="0" w:before="0" w:line="240" w:lineRule="auto"/>
        <w:jc w:val="both"/>
        <w:rPr>
          <w:b w:val="1"/>
        </w:rPr>
      </w:pPr>
      <w:bookmarkStart w:colFirst="0" w:colLast="0" w:name="_heading=h.f5h1t432y0ec" w:id="0"/>
      <w:bookmarkEnd w:id="0"/>
      <w:r w:rsidDel="00000000" w:rsidR="00000000" w:rsidRPr="00000000">
        <w:rPr>
          <w:rtl w:val="0"/>
        </w:rPr>
      </w:r>
    </w:p>
    <w:p w:rsidR="00000000" w:rsidDel="00000000" w:rsidP="00000000" w:rsidRDefault="00000000" w:rsidRPr="00000000" w14:paraId="00000037">
      <w:pPr>
        <w:shd w:fill="ffffff" w:val="clear"/>
        <w:spacing w:after="0" w:before="0" w:line="240" w:lineRule="auto"/>
        <w:jc w:val="both"/>
        <w:rPr>
          <w:i w:val="1"/>
        </w:rPr>
      </w:pPr>
      <w:bookmarkStart w:colFirst="0" w:colLast="0" w:name="_heading=h.3znysh7" w:id="32"/>
      <w:bookmarkEnd w:id="32"/>
      <w:r w:rsidDel="00000000" w:rsidR="00000000" w:rsidRPr="00000000">
        <w:rPr>
          <w:i w:val="1"/>
          <w:rtl w:val="0"/>
        </w:rPr>
        <w:t xml:space="preserve">Amazon Conservation offers a competitive benefits package that includes employer-paid medical, dental, vision, short- and long-term disability, as well as a matching pension plan, 70% dependent healthcare coverage, 12 sick days, 3 personal days, and 25 vacation days. EOE.</w:t>
      </w:r>
    </w:p>
    <w:p w:rsidR="00000000" w:rsidDel="00000000" w:rsidP="00000000" w:rsidRDefault="00000000" w:rsidRPr="00000000" w14:paraId="00000038">
      <w:pPr>
        <w:shd w:fill="ffffff" w:val="clear"/>
        <w:spacing w:after="0" w:before="0" w:line="240" w:lineRule="auto"/>
        <w:jc w:val="both"/>
        <w:rPr>
          <w:i w:val="1"/>
        </w:rPr>
      </w:pPr>
      <w:r w:rsidDel="00000000" w:rsidR="00000000" w:rsidRPr="00000000">
        <w:rPr>
          <w:rtl w:val="0"/>
        </w:rPr>
      </w:r>
    </w:p>
    <w:p w:rsidR="00000000" w:rsidDel="00000000" w:rsidP="00000000" w:rsidRDefault="00000000" w:rsidRPr="00000000" w14:paraId="00000039">
      <w:pPr>
        <w:shd w:fill="ffffff" w:val="clear"/>
        <w:spacing w:after="0" w:before="0" w:line="240" w:lineRule="auto"/>
        <w:jc w:val="both"/>
        <w:rPr>
          <w:i w:val="1"/>
        </w:rPr>
      </w:pPr>
      <w:r w:rsidDel="00000000" w:rsidR="00000000" w:rsidRPr="00000000">
        <w:rPr>
          <w:i w:val="1"/>
          <w:rtl w:val="0"/>
        </w:rPr>
        <w:t xml:space="preserve">Salary commensurate with experience.</w:t>
      </w:r>
    </w:p>
    <w:p w:rsidR="00000000" w:rsidDel="00000000" w:rsidP="00000000" w:rsidRDefault="00000000" w:rsidRPr="00000000" w14:paraId="0000003A">
      <w:pPr>
        <w:shd w:fill="ffffff" w:val="clear"/>
        <w:spacing w:after="0" w:before="0" w:line="240" w:lineRule="auto"/>
        <w:jc w:val="both"/>
        <w:rPr>
          <w:i w:val="1"/>
        </w:rPr>
      </w:pPr>
      <w:r w:rsidDel="00000000" w:rsidR="00000000" w:rsidRPr="00000000">
        <w:rPr>
          <w:rtl w:val="0"/>
        </w:rPr>
      </w:r>
    </w:p>
    <w:p w:rsidR="00000000" w:rsidDel="00000000" w:rsidP="00000000" w:rsidRDefault="00000000" w:rsidRPr="00000000" w14:paraId="0000003B">
      <w:pPr>
        <w:shd w:fill="ffffff" w:val="clear"/>
        <w:spacing w:after="0" w:before="0" w:line="240" w:lineRule="auto"/>
        <w:rPr>
          <w:i w:val="1"/>
        </w:rPr>
      </w:pPr>
      <w:r w:rsidDel="00000000" w:rsidR="00000000" w:rsidRPr="00000000">
        <w:rPr>
          <w:i w:val="1"/>
          <w:rtl w:val="0"/>
        </w:rPr>
        <w:t xml:space="preserve">Please note that this is a hybrid position and the candidate must be located in the DMV area (Washington, DC, Maryland, Virginia) to access our DC office two days a week, occasionally three, as events are planned. </w:t>
      </w:r>
    </w:p>
    <w:p w:rsidR="00000000" w:rsidDel="00000000" w:rsidP="00000000" w:rsidRDefault="00000000" w:rsidRPr="00000000" w14:paraId="0000003C">
      <w:pPr>
        <w:shd w:fill="ffffff" w:val="clear"/>
        <w:spacing w:after="0" w:before="0" w:line="240" w:lineRule="auto"/>
        <w:rPr>
          <w:i w:val="1"/>
        </w:rPr>
      </w:pPr>
      <w:r w:rsidDel="00000000" w:rsidR="00000000" w:rsidRPr="00000000">
        <w:rPr>
          <w:rtl w:val="0"/>
        </w:rPr>
      </w:r>
    </w:p>
    <w:p w:rsidR="00000000" w:rsidDel="00000000" w:rsidP="00000000" w:rsidRDefault="00000000" w:rsidRPr="00000000" w14:paraId="0000003D">
      <w:pPr>
        <w:spacing w:after="0" w:before="0" w:line="240" w:lineRule="auto"/>
        <w:jc w:val="both"/>
        <w:rPr>
          <w:i w:val="1"/>
        </w:rPr>
      </w:pPr>
      <w:r w:rsidDel="00000000" w:rsidR="00000000" w:rsidRPr="00000000">
        <w:rPr>
          <w:b w:val="1"/>
          <w:u w:val="single"/>
          <w:rtl w:val="0"/>
        </w:rPr>
        <w:t xml:space="preserve">Application Guidelines </w:t>
      </w:r>
      <w:r w:rsidDel="00000000" w:rsidR="00000000" w:rsidRPr="00000000">
        <w:rPr>
          <w:rtl w:val="0"/>
        </w:rPr>
      </w:r>
    </w:p>
    <w:p w:rsidR="00000000" w:rsidDel="00000000" w:rsidP="00000000" w:rsidRDefault="00000000" w:rsidRPr="00000000" w14:paraId="0000003E">
      <w:pPr>
        <w:shd w:fill="ffffff" w:val="clear"/>
        <w:spacing w:after="0" w:before="0" w:line="240" w:lineRule="auto"/>
        <w:rPr/>
      </w:pPr>
      <w:r w:rsidDel="00000000" w:rsidR="00000000" w:rsidRPr="00000000">
        <w:rPr>
          <w:rtl w:val="0"/>
        </w:rPr>
        <w:t xml:space="preserve">Please submit your cover letter, resume, recent writing sample and a list of three references via email to </w:t>
      </w:r>
      <w:hyperlink r:id="rId9">
        <w:r w:rsidDel="00000000" w:rsidR="00000000" w:rsidRPr="00000000">
          <w:rPr>
            <w:color w:val="1155cc"/>
            <w:u w:val="single"/>
            <w:rtl w:val="0"/>
          </w:rPr>
          <w:t xml:space="preserve">applications@amazonconservation.org</w:t>
        </w:r>
      </w:hyperlink>
      <w:r w:rsidDel="00000000" w:rsidR="00000000" w:rsidRPr="00000000">
        <w:rPr>
          <w:rtl w:val="0"/>
        </w:rPr>
        <w:t xml:space="preserve"> with the subject title “Program Associate Application.” Applications without all required materials will NOT be reviewed.</w:t>
      </w:r>
      <w:r w:rsidDel="00000000" w:rsidR="00000000" w:rsidRPr="00000000">
        <w:rPr>
          <w:rtl w:val="0"/>
        </w:rPr>
        <w:t xml:space="preserve"> Due to the high volume of applications, the organization will only reply to finalist candidates. No phone calls, please. </w:t>
      </w:r>
    </w:p>
    <w:p w:rsidR="00000000" w:rsidDel="00000000" w:rsidP="00000000" w:rsidRDefault="00000000" w:rsidRPr="00000000" w14:paraId="0000003F">
      <w:pPr>
        <w:shd w:fill="ffffff" w:val="clear"/>
        <w:spacing w:after="0" w:before="0" w:line="240" w:lineRule="auto"/>
        <w:rPr/>
      </w:pPr>
      <w:r w:rsidDel="00000000" w:rsidR="00000000" w:rsidRPr="00000000">
        <w:rPr>
          <w:rtl w:val="0"/>
        </w:rPr>
      </w:r>
    </w:p>
    <w:p w:rsidR="00000000" w:rsidDel="00000000" w:rsidP="00000000" w:rsidRDefault="00000000" w:rsidRPr="00000000" w14:paraId="00000040">
      <w:pPr>
        <w:shd w:fill="ffffff" w:val="clear"/>
        <w:spacing w:after="0" w:before="0" w:line="240" w:lineRule="auto"/>
        <w:rPr/>
      </w:pPr>
      <w:r w:rsidDel="00000000" w:rsidR="00000000" w:rsidRPr="00000000">
        <w:rPr>
          <w:rtl w:val="0"/>
        </w:rPr>
        <w:t xml:space="preserve">Candidates are reviewed on a rolling basis. Position open until filled and is available immediately.</w:t>
      </w:r>
    </w:p>
    <w:p w:rsidR="00000000" w:rsidDel="00000000" w:rsidP="00000000" w:rsidRDefault="00000000" w:rsidRPr="00000000" w14:paraId="00000041">
      <w:pPr>
        <w:shd w:fill="ffffff" w:val="clear"/>
        <w:spacing w:after="0" w:before="0" w:line="240" w:lineRule="auto"/>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360" w:top="1440" w:left="1440" w:right="1080" w:header="720" w:footer="9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Whitney-Mediu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jc w:val="center"/>
      <w:rPr>
        <w:rFonts w:ascii="Whitney-Medium" w:cs="Whitney-Medium" w:eastAsia="Whitney-Medium" w:hAnsi="Whitney-Medium"/>
        <w:color w:val="76923c"/>
        <w:sz w:val="24"/>
        <w:szCs w:val="24"/>
      </w:rPr>
    </w:pPr>
    <w:r w:rsidDel="00000000" w:rsidR="00000000" w:rsidRPr="00000000">
      <w:rPr>
        <w:rFonts w:ascii="Whitney-Medium" w:cs="Whitney-Medium" w:eastAsia="Whitney-Medium" w:hAnsi="Whitney-Medium"/>
        <w:b w:val="1"/>
        <w:color w:val="74913b"/>
        <w:sz w:val="20"/>
        <w:szCs w:val="20"/>
        <w:rtl w:val="0"/>
      </w:rPr>
      <w:t xml:space="preserve">www.amazonconservation.org</w:t>
    </w: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50801</wp:posOffset>
              </wp:positionH>
              <wp:positionV relativeFrom="paragraph">
                <wp:posOffset>9060196</wp:posOffset>
              </wp:positionV>
              <wp:extent cx="6219825" cy="63500"/>
              <wp:effectExtent b="0" l="0" r="0" t="0"/>
              <wp:wrapNone/>
              <wp:docPr id="11" name=""/>
              <a:graphic>
                <a:graphicData uri="http://schemas.microsoft.com/office/word/2010/wordprocessingShape">
                  <wps:wsp>
                    <wps:cNvCnPr/>
                    <wps:spPr>
                      <a:xfrm>
                        <a:off x="2259900" y="3780000"/>
                        <a:ext cx="6172200" cy="0"/>
                      </a:xfrm>
                      <a:prstGeom prst="straightConnector1">
                        <a:avLst/>
                      </a:prstGeom>
                      <a:noFill/>
                      <a:ln cap="flat" cmpd="sng" w="15875">
                        <a:solidFill>
                          <a:srgbClr val="74913B"/>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50801</wp:posOffset>
              </wp:positionH>
              <wp:positionV relativeFrom="paragraph">
                <wp:posOffset>9060196</wp:posOffset>
              </wp:positionV>
              <wp:extent cx="6219825" cy="63500"/>
              <wp:effectExtent b="0" l="0" r="0" t="0"/>
              <wp:wrapNone/>
              <wp:docPr id="1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219825" cy="63500"/>
                      </a:xfrm>
                      <a:prstGeom prst="rect"/>
                      <a:ln/>
                    </pic:spPr>
                  </pic:pic>
                </a:graphicData>
              </a:graphic>
            </wp:anchor>
          </w:drawing>
        </mc:Fallback>
      </mc:AlternateConten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2057400" cy="590550"/>
              <wp:effectExtent b="0" l="0" r="0" t="0"/>
              <wp:wrapNone/>
              <wp:docPr id="10" name=""/>
              <a:graphic>
                <a:graphicData uri="http://schemas.microsoft.com/office/word/2010/wordprocessingGroup">
                  <wpg:wgp>
                    <wpg:cNvGrpSpPr/>
                    <wpg:grpSpPr>
                      <a:xfrm>
                        <a:off x="4317300" y="3484725"/>
                        <a:ext cx="2057400" cy="590550"/>
                        <a:chOff x="4317300" y="3484725"/>
                        <a:chExt cx="2057400" cy="590550"/>
                      </a:xfrm>
                    </wpg:grpSpPr>
                    <wpg:grpSp>
                      <wpg:cNvGrpSpPr/>
                      <wpg:grpSpPr>
                        <a:xfrm>
                          <a:off x="4317300" y="3484725"/>
                          <a:ext cx="2057400" cy="590550"/>
                          <a:chOff x="4317300" y="3484725"/>
                          <a:chExt cx="2057400" cy="590550"/>
                        </a:xfrm>
                      </wpg:grpSpPr>
                      <wps:wsp>
                        <wps:cNvSpPr/>
                        <wps:cNvPr id="3" name="Shape 3"/>
                        <wps:spPr>
                          <a:xfrm>
                            <a:off x="4317300" y="3484725"/>
                            <a:ext cx="2057400" cy="590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17300" y="3484725"/>
                            <a:ext cx="2057400" cy="590550"/>
                            <a:chOff x="4317300" y="3484725"/>
                            <a:chExt cx="2057400" cy="590550"/>
                          </a:xfrm>
                        </wpg:grpSpPr>
                        <wps:wsp>
                          <wps:cNvSpPr/>
                          <wps:cNvPr id="5" name="Shape 5"/>
                          <wps:spPr>
                            <a:xfrm>
                              <a:off x="4317300" y="3484725"/>
                              <a:ext cx="2057400" cy="590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17300" y="3484725"/>
                              <a:ext cx="2057400" cy="590550"/>
                              <a:chOff x="4317300" y="3484725"/>
                              <a:chExt cx="2057400" cy="590550"/>
                            </a:xfrm>
                          </wpg:grpSpPr>
                          <wps:wsp>
                            <wps:cNvSpPr/>
                            <wps:cNvPr id="7" name="Shape 7"/>
                            <wps:spPr>
                              <a:xfrm>
                                <a:off x="4317300" y="3484725"/>
                                <a:ext cx="2057400" cy="590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17300" y="3484725"/>
                                <a:ext cx="2057400" cy="590550"/>
                                <a:chOff x="0" y="0"/>
                                <a:chExt cx="2057400" cy="590550"/>
                              </a:xfrm>
                            </wpg:grpSpPr>
                            <wps:wsp>
                              <wps:cNvSpPr/>
                              <wps:cNvPr id="9" name="Shape 9"/>
                              <wps:spPr>
                                <a:xfrm>
                                  <a:off x="0" y="0"/>
                                  <a:ext cx="2057400" cy="590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04850" y="0"/>
                                  <a:ext cx="1352550" cy="590550"/>
                                  <a:chOff x="647700" y="0"/>
                                  <a:chExt cx="1352550" cy="590550"/>
                                </a:xfrm>
                              </wpg:grpSpPr>
                              <pic:pic>
                                <pic:nvPicPr>
                                  <pic:cNvPr descr="C:\Users\Ana\Downloads\120x60.jpg" id="11" name="Shape 11"/>
                                  <pic:cNvPicPr preferRelativeResize="0"/>
                                </pic:nvPicPr>
                                <pic:blipFill rotWithShape="1">
                                  <a:blip r:embed="rId2">
                                    <a:alphaModFix/>
                                  </a:blip>
                                  <a:srcRect b="0" l="0" r="0" t="0"/>
                                  <a:stretch/>
                                </pic:blipFill>
                                <pic:spPr>
                                  <a:xfrm>
                                    <a:off x="647700" y="123825"/>
                                    <a:ext cx="752475" cy="409575"/>
                                  </a:xfrm>
                                  <a:prstGeom prst="rect">
                                    <a:avLst/>
                                  </a:prstGeom>
                                  <a:noFill/>
                                  <a:ln>
                                    <a:noFill/>
                                  </a:ln>
                                </pic:spPr>
                              </pic:pic>
                              <pic:pic>
                                <pic:nvPicPr>
                                  <pic:cNvPr descr="GuideStar Member" id="12" name="Shape 12"/>
                                  <pic:cNvPicPr preferRelativeResize="0"/>
                                </pic:nvPicPr>
                                <pic:blipFill rotWithShape="1">
                                  <a:blip r:embed="rId3">
                                    <a:alphaModFix/>
                                  </a:blip>
                                  <a:srcRect b="0" l="0" r="0" t="0"/>
                                  <a:stretch/>
                                </pic:blipFill>
                                <pic:spPr>
                                  <a:xfrm>
                                    <a:off x="1457325" y="0"/>
                                    <a:ext cx="542925" cy="590550"/>
                                  </a:xfrm>
                                  <a:prstGeom prst="rect">
                                    <a:avLst/>
                                  </a:prstGeom>
                                  <a:noFill/>
                                  <a:ln>
                                    <a:noFill/>
                                  </a:ln>
                                </pic:spPr>
                              </pic:pic>
                            </wpg:grpSp>
                            <pic:pic>
                              <pic:nvPicPr>
                                <pic:cNvPr id="13" name="Shape 13"/>
                                <pic:cNvPicPr preferRelativeResize="0"/>
                              </pic:nvPicPr>
                              <pic:blipFill rotWithShape="1">
                                <a:blip r:embed="rId4">
                                  <a:alphaModFix/>
                                </a:blip>
                                <a:srcRect b="0" l="0" r="0" t="0"/>
                                <a:stretch/>
                              </pic:blipFill>
                              <pic:spPr>
                                <a:xfrm>
                                  <a:off x="0" y="85725"/>
                                  <a:ext cx="666750" cy="447675"/>
                                </a:xfrm>
                                <a:prstGeom prst="rect">
                                  <a:avLst/>
                                </a:prstGeom>
                                <a:noFill/>
                                <a:ln>
                                  <a:noFill/>
                                </a:ln>
                              </pic:spPr>
                            </pic:pic>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2057400" cy="590550"/>
              <wp:effectExtent b="0" l="0" r="0" t="0"/>
              <wp:wrapNone/>
              <wp:docPr id="10"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2057400" cy="59055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74913b"/>
        <w:sz w:val="20"/>
        <w:szCs w:val="20"/>
      </w:rPr>
    </w:pPr>
    <w:r w:rsidDel="00000000" w:rsidR="00000000" w:rsidRPr="00000000">
      <w:rPr>
        <w:color w:val="74913b"/>
        <w:sz w:val="20"/>
        <w:szCs w:val="20"/>
        <w:rtl w:val="0"/>
      </w:rPr>
      <w:t xml:space="preserve">1012 14th St NW, Suite 625, Washington, DC 20005</w:t>
    </w:r>
    <w:r w:rsidDel="00000000" w:rsidR="00000000" w:rsidRPr="00000000">
      <w:drawing>
        <wp:anchor allowOverlap="1" behindDoc="0" distB="0" distT="0" distL="114300" distR="114300" hidden="0" layoutInCell="1" locked="0" relativeHeight="0" simplePos="0">
          <wp:simplePos x="0" y="0"/>
          <wp:positionH relativeFrom="column">
            <wp:posOffset>9530</wp:posOffset>
          </wp:positionH>
          <wp:positionV relativeFrom="paragraph">
            <wp:posOffset>-19046</wp:posOffset>
          </wp:positionV>
          <wp:extent cx="1200150" cy="480060"/>
          <wp:effectExtent b="0" l="0" r="0" t="0"/>
          <wp:wrapNone/>
          <wp:docPr descr="C:\Users\Megan\Desktop\new logo small v2.png" id="12" name="image1.png"/>
          <a:graphic>
            <a:graphicData uri="http://schemas.openxmlformats.org/drawingml/2006/picture">
              <pic:pic>
                <pic:nvPicPr>
                  <pic:cNvPr descr="C:\Users\Megan\Desktop\new logo small v2.png" id="0" name="image1.png"/>
                  <pic:cNvPicPr preferRelativeResize="0"/>
                </pic:nvPicPr>
                <pic:blipFill>
                  <a:blip r:embed="rId1"/>
                  <a:srcRect b="0" l="0" r="0" t="0"/>
                  <a:stretch>
                    <a:fillRect/>
                  </a:stretch>
                </pic:blipFill>
                <pic:spPr>
                  <a:xfrm>
                    <a:off x="0" y="0"/>
                    <a:ext cx="1200150" cy="480060"/>
                  </a:xfrm>
                  <a:prstGeom prst="rect"/>
                  <a:ln/>
                </pic:spPr>
              </pic:pic>
            </a:graphicData>
          </a:graphic>
        </wp:anchor>
      </w:drawing>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74913b"/>
        <w:sz w:val="20"/>
        <w:szCs w:val="20"/>
      </w:rPr>
    </w:pPr>
    <w:r w:rsidDel="00000000" w:rsidR="00000000" w:rsidRPr="00000000">
      <w:rPr>
        <w:color w:val="74913b"/>
        <w:sz w:val="20"/>
        <w:szCs w:val="20"/>
        <w:rtl w:val="0"/>
      </w:rPr>
      <w:t xml:space="preserve">T: 202 234 2356  |  F: 202 234 2358</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74913b"/>
        <w:sz w:val="20"/>
        <w:szCs w:val="20"/>
      </w:rPr>
    </w:pPr>
    <w:r w:rsidDel="00000000" w:rsidR="00000000" w:rsidRPr="00000000">
      <w:rPr>
        <w:color w:val="74913b"/>
        <w:sz w:val="20"/>
        <w:szCs w:val="20"/>
        <w:rtl w:val="0"/>
      </w:rPr>
      <w:t xml:space="preserve">info@amazonconservation.org</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6893c6"/>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8E26A4"/>
    <w:pPr>
      <w:ind w:left="720"/>
      <w:contextualSpacing w:val="1"/>
    </w:pPr>
  </w:style>
  <w:style w:type="character" w:styleId="CommentReference">
    <w:name w:val="annotation reference"/>
    <w:basedOn w:val="DefaultParagraphFont"/>
    <w:uiPriority w:val="99"/>
    <w:semiHidden w:val="1"/>
    <w:unhideWhenUsed w:val="1"/>
    <w:rsid w:val="00986682"/>
    <w:rPr>
      <w:sz w:val="16"/>
      <w:szCs w:val="16"/>
    </w:rPr>
  </w:style>
  <w:style w:type="paragraph" w:styleId="CommentText">
    <w:name w:val="annotation text"/>
    <w:basedOn w:val="Normal"/>
    <w:link w:val="CommentTextChar"/>
    <w:uiPriority w:val="99"/>
    <w:semiHidden w:val="1"/>
    <w:unhideWhenUsed w:val="1"/>
    <w:rsid w:val="00986682"/>
    <w:pPr>
      <w:spacing w:line="240" w:lineRule="auto"/>
    </w:pPr>
    <w:rPr>
      <w:sz w:val="20"/>
      <w:szCs w:val="20"/>
    </w:rPr>
  </w:style>
  <w:style w:type="character" w:styleId="CommentTextChar" w:customStyle="1">
    <w:name w:val="Comment Text Char"/>
    <w:basedOn w:val="DefaultParagraphFont"/>
    <w:link w:val="CommentText"/>
    <w:uiPriority w:val="99"/>
    <w:semiHidden w:val="1"/>
    <w:rsid w:val="00986682"/>
    <w:rPr>
      <w:sz w:val="20"/>
      <w:szCs w:val="20"/>
    </w:rPr>
  </w:style>
  <w:style w:type="paragraph" w:styleId="CommentSubject">
    <w:name w:val="annotation subject"/>
    <w:basedOn w:val="CommentText"/>
    <w:next w:val="CommentText"/>
    <w:link w:val="CommentSubjectChar"/>
    <w:uiPriority w:val="99"/>
    <w:semiHidden w:val="1"/>
    <w:unhideWhenUsed w:val="1"/>
    <w:rsid w:val="00986682"/>
    <w:rPr>
      <w:b w:val="1"/>
      <w:bCs w:val="1"/>
    </w:rPr>
  </w:style>
  <w:style w:type="character" w:styleId="CommentSubjectChar" w:customStyle="1">
    <w:name w:val="Comment Subject Char"/>
    <w:basedOn w:val="CommentTextChar"/>
    <w:link w:val="CommentSubject"/>
    <w:uiPriority w:val="99"/>
    <w:semiHidden w:val="1"/>
    <w:rsid w:val="00986682"/>
    <w:rPr>
      <w:b w:val="1"/>
      <w:bCs w:val="1"/>
      <w:sz w:val="20"/>
      <w:szCs w:val="20"/>
    </w:rPr>
  </w:style>
  <w:style w:type="paragraph" w:styleId="BalloonText">
    <w:name w:val="Balloon Text"/>
    <w:basedOn w:val="Normal"/>
    <w:link w:val="BalloonTextChar"/>
    <w:uiPriority w:val="99"/>
    <w:semiHidden w:val="1"/>
    <w:unhideWhenUsed w:val="1"/>
    <w:rsid w:val="0098668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86682"/>
    <w:rPr>
      <w:rFonts w:ascii="Segoe UI" w:cs="Segoe UI" w:hAnsi="Segoe UI"/>
      <w:sz w:val="18"/>
      <w:szCs w:val="18"/>
    </w:rPr>
  </w:style>
  <w:style w:type="paragraph" w:styleId="NormalWeb">
    <w:name w:val="Normal (Web)"/>
    <w:basedOn w:val="Normal"/>
    <w:uiPriority w:val="99"/>
    <w:unhideWhenUsed w:val="1"/>
    <w:rsid w:val="00403F0F"/>
    <w:pPr>
      <w:spacing w:after="100" w:afterAutospacing="1" w:before="100" w:beforeAutospacing="1" w:line="240" w:lineRule="auto"/>
    </w:pPr>
    <w:rPr>
      <w:rFonts w:ascii="Times New Roman" w:cs="Times New Roman" w:eastAsia="Times New Roman" w:hAnsi="Times New Roman"/>
      <w:sz w:val="24"/>
      <w:szCs w:val="24"/>
    </w:rPr>
  </w:style>
  <w:style w:type="paragraph" w:styleId="Revision">
    <w:name w:val="Revision"/>
    <w:hidden w:val="1"/>
    <w:uiPriority w:val="99"/>
    <w:semiHidden w:val="1"/>
    <w:rsid w:val="00AB1B0B"/>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pplications@amazonconservation.org"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mazonconservation.org" TargetMode="External"/><Relationship Id="rId8" Type="http://schemas.openxmlformats.org/officeDocument/2006/relationships/hyperlink" Target="https://www.amazonconservation.org/wp-content/uploads/2022/05/2020-2030-Amazon-Conservation-Strategy-full-map.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jp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yjEWGwMJAB+64D/z7X6TNJVtNA==">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2021-06-22T14:18:00Z</dcterms:created>
  <dc:creator>JohnBeavers</dc:creator>
</cp:coreProperties>
</file>